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7E116B">
      <w:r>
        <w:t>Unit 2: Atomic Structure and Molecules</w:t>
      </w:r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matter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atoms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elements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compounds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symbol</w:t>
      </w:r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formula</w:t>
      </w:r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chemical</w:t>
      </w:r>
      <w:proofErr w:type="gramEnd"/>
      <w:r>
        <w:t xml:space="preserve"> equation</w:t>
      </w:r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proton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neutron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proofErr w:type="gramStart"/>
      <w:r>
        <w:t>electron</w:t>
      </w:r>
      <w:proofErr w:type="gramEnd"/>
    </w:p>
    <w:p w:rsidR="007E116B" w:rsidRDefault="007E116B" w:rsidP="007E116B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E116B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B71"/>
    <w:multiLevelType w:val="hybridMultilevel"/>
    <w:tmpl w:val="BA60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6B"/>
    <w:rsid w:val="001F1612"/>
    <w:rsid w:val="007E116B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9F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Macintosh Word</Application>
  <DocSecurity>0</DocSecurity>
  <Lines>1</Lines>
  <Paragraphs>1</Paragraphs>
  <ScaleCrop>false</ScaleCrop>
  <Company>UCSD#4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1</cp:revision>
  <dcterms:created xsi:type="dcterms:W3CDTF">2013-11-15T17:36:00Z</dcterms:created>
  <dcterms:modified xsi:type="dcterms:W3CDTF">2013-11-15T17:39:00Z</dcterms:modified>
</cp:coreProperties>
</file>